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A" w:rsidRPr="00C32ADC" w:rsidRDefault="0009551A" w:rsidP="0000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Permitting</w:t>
      </w:r>
      <w:r w:rsidRPr="00C32ADC">
        <w:rPr>
          <w:b/>
          <w:sz w:val="28"/>
          <w:szCs w:val="28"/>
        </w:rPr>
        <w:t xml:space="preserve"> Team</w:t>
      </w:r>
    </w:p>
    <w:p w:rsidR="0009551A" w:rsidRDefault="0009551A" w:rsidP="0009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26</w:t>
      </w:r>
      <w:r w:rsidRPr="00C32ADC">
        <w:rPr>
          <w:b/>
          <w:sz w:val="28"/>
          <w:szCs w:val="28"/>
          <w:vertAlign w:val="superscript"/>
        </w:rPr>
        <w:t>th</w:t>
      </w:r>
      <w:r w:rsidRPr="00C32ADC">
        <w:rPr>
          <w:b/>
          <w:sz w:val="28"/>
          <w:szCs w:val="28"/>
        </w:rPr>
        <w:t xml:space="preserve"> Conference Call</w:t>
      </w:r>
    </w:p>
    <w:p w:rsidR="0009551A" w:rsidRPr="00C32ADC" w:rsidRDefault="0009551A" w:rsidP="0009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Summary</w:t>
      </w:r>
    </w:p>
    <w:p w:rsidR="0009551A" w:rsidRDefault="0009551A" w:rsidP="0009551A"/>
    <w:p w:rsidR="0009551A" w:rsidRDefault="0009551A" w:rsidP="0009551A">
      <w:r w:rsidRPr="00BC666C">
        <w:rPr>
          <w:b/>
        </w:rPr>
        <w:t>Call Participants:</w:t>
      </w:r>
      <w:r w:rsidRPr="00BC666C">
        <w:t xml:space="preserve"> </w:t>
      </w:r>
      <w:r>
        <w:t xml:space="preserve">Tim Clark (Alachua), Vince </w:t>
      </w:r>
      <w:proofErr w:type="spellStart"/>
      <w:r>
        <w:t>Laporta</w:t>
      </w:r>
      <w:proofErr w:type="spellEnd"/>
      <w:r>
        <w:t xml:space="preserve"> (Venice), Karen Butterworth – permitting supervisor (Venice),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Duhig</w:t>
      </w:r>
      <w:proofErr w:type="spellEnd"/>
      <w:r>
        <w:t xml:space="preserve"> (Orange County), Michael </w:t>
      </w:r>
      <w:proofErr w:type="spellStart"/>
      <w:r>
        <w:t>Huneke</w:t>
      </w:r>
      <w:proofErr w:type="spellEnd"/>
      <w:r>
        <w:t xml:space="preserve"> (Broward County), Andrea </w:t>
      </w:r>
      <w:proofErr w:type="spellStart"/>
      <w:r>
        <w:t>Bousquet</w:t>
      </w:r>
      <w:proofErr w:type="spellEnd"/>
      <w:r>
        <w:t xml:space="preserve"> (Broward County)</w:t>
      </w:r>
    </w:p>
    <w:p w:rsidR="0009551A" w:rsidRPr="00007D4F" w:rsidRDefault="0009551A" w:rsidP="0009551A">
      <w:pPr>
        <w:rPr>
          <w:sz w:val="16"/>
          <w:szCs w:val="16"/>
        </w:rPr>
      </w:pPr>
    </w:p>
    <w:p w:rsidR="0009551A" w:rsidRDefault="0009551A" w:rsidP="0009551A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7422A8" w:rsidRPr="007422A8" w:rsidRDefault="007422A8" w:rsidP="0009551A">
      <w:pPr>
        <w:jc w:val="center"/>
        <w:rPr>
          <w:b/>
          <w:sz w:val="8"/>
          <w:szCs w:val="8"/>
        </w:rPr>
      </w:pPr>
    </w:p>
    <w:p w:rsidR="00630377" w:rsidRDefault="00630377" w:rsidP="00630377">
      <w:r>
        <w:t xml:space="preserve">The meeting discussion centered on defining what was expected in regard to the permitting system and application. And based on that </w:t>
      </w:r>
      <w:r w:rsidR="00DC60E2">
        <w:t>discussion, a need was established</w:t>
      </w:r>
      <w:r>
        <w:t xml:space="preserve"> to better define the </w:t>
      </w:r>
      <w:r w:rsidR="004D7CCA">
        <w:t xml:space="preserve">goals and </w:t>
      </w:r>
      <w:r>
        <w:t>challenge</w:t>
      </w:r>
      <w:r w:rsidR="00DC60E2">
        <w:t>s this team faces along with the</w:t>
      </w:r>
      <w:r>
        <w:t xml:space="preserve"> focus </w:t>
      </w:r>
      <w:r w:rsidR="00DC60E2">
        <w:t xml:space="preserve">that </w:t>
      </w:r>
      <w:r>
        <w:t>need</w:t>
      </w:r>
      <w:r w:rsidR="00DC60E2">
        <w:t>s</w:t>
      </w:r>
      <w:r>
        <w:t xml:space="preserve"> to </w:t>
      </w:r>
      <w:r w:rsidR="00DC60E2">
        <w:t xml:space="preserve">be </w:t>
      </w:r>
      <w:r>
        <w:t>maintain</w:t>
      </w:r>
      <w:r w:rsidR="00DC60E2">
        <w:t xml:space="preserve">ed, </w:t>
      </w:r>
      <w:r>
        <w:t>suggestions of questions we may want to answer</w:t>
      </w:r>
      <w:r w:rsidR="004D7CCA">
        <w:t>,</w:t>
      </w:r>
      <w:r>
        <w:t xml:space="preserve"> and ideas of ways to achieve our goals . </w:t>
      </w:r>
    </w:p>
    <w:p w:rsidR="00630377" w:rsidRPr="00007D4F" w:rsidRDefault="00630377" w:rsidP="00630377">
      <w:pPr>
        <w:rPr>
          <w:b/>
          <w:sz w:val="16"/>
          <w:szCs w:val="16"/>
        </w:rPr>
      </w:pPr>
    </w:p>
    <w:p w:rsidR="00630377" w:rsidRDefault="00630377" w:rsidP="007422A8">
      <w:pPr>
        <w:jc w:val="center"/>
        <w:rPr>
          <w:b/>
          <w:sz w:val="28"/>
          <w:szCs w:val="28"/>
        </w:rPr>
      </w:pPr>
      <w:r w:rsidRPr="00032FCF">
        <w:rPr>
          <w:b/>
          <w:sz w:val="28"/>
          <w:szCs w:val="28"/>
        </w:rPr>
        <w:t>Team Challenge</w:t>
      </w:r>
      <w:r w:rsidR="00DC60E2">
        <w:rPr>
          <w:b/>
          <w:sz w:val="28"/>
          <w:szCs w:val="28"/>
        </w:rPr>
        <w:t>s/Goals</w:t>
      </w:r>
    </w:p>
    <w:p w:rsidR="007422A8" w:rsidRPr="007422A8" w:rsidRDefault="007422A8" w:rsidP="007422A8">
      <w:pPr>
        <w:jc w:val="center"/>
        <w:rPr>
          <w:b/>
          <w:sz w:val="8"/>
          <w:szCs w:val="8"/>
        </w:rPr>
      </w:pPr>
    </w:p>
    <w:p w:rsidR="00630377" w:rsidRDefault="00630377" w:rsidP="007422A8">
      <w:pPr>
        <w:pStyle w:val="ListParagraph"/>
        <w:numPr>
          <w:ilvl w:val="0"/>
          <w:numId w:val="18"/>
        </w:numPr>
        <w:ind w:left="360"/>
      </w:pPr>
      <w:r w:rsidRPr="00032FCF">
        <w:t>To develop a solar permitting system that furthers the goal of a single solar permitting experience across Florida.</w:t>
      </w:r>
    </w:p>
    <w:p w:rsidR="00630377" w:rsidRDefault="00630377" w:rsidP="007422A8">
      <w:pPr>
        <w:pStyle w:val="ListParagraph"/>
        <w:numPr>
          <w:ilvl w:val="0"/>
          <w:numId w:val="18"/>
        </w:numPr>
        <w:ind w:left="360"/>
      </w:pPr>
      <w:r w:rsidRPr="00032FCF">
        <w:t>This system will incorporate a universal</w:t>
      </w:r>
      <w:r w:rsidR="0012654F">
        <w:t>/standard</w:t>
      </w:r>
      <w:r w:rsidRPr="00032FCF">
        <w:t xml:space="preserve"> </w:t>
      </w:r>
      <w:proofErr w:type="spellStart"/>
      <w:r w:rsidRPr="00032FCF">
        <w:t>ePermit</w:t>
      </w:r>
      <w:proofErr w:type="spellEnd"/>
      <w:r w:rsidRPr="00032FCF">
        <w:t xml:space="preserve"> application to be used by all Go-Solar Florida applicants.</w:t>
      </w:r>
    </w:p>
    <w:p w:rsidR="00DC60E2" w:rsidRDefault="00DC60E2" w:rsidP="007422A8">
      <w:pPr>
        <w:pStyle w:val="ListParagraph"/>
        <w:numPr>
          <w:ilvl w:val="0"/>
          <w:numId w:val="18"/>
        </w:numPr>
        <w:ind w:left="360"/>
      </w:pPr>
      <w:r>
        <w:t>This system will incorporate standards for the number of inspections and possibly permitting fees.</w:t>
      </w:r>
    </w:p>
    <w:p w:rsidR="00DC60E2" w:rsidRPr="00007D4F" w:rsidRDefault="00DC60E2" w:rsidP="00630377">
      <w:pPr>
        <w:ind w:left="360"/>
        <w:rPr>
          <w:sz w:val="16"/>
          <w:szCs w:val="16"/>
        </w:rPr>
      </w:pPr>
    </w:p>
    <w:p w:rsidR="00630377" w:rsidRDefault="00630377" w:rsidP="004D7CCA">
      <w:r w:rsidRPr="004D7CCA">
        <w:rPr>
          <w:b/>
        </w:rPr>
        <w:t>Questions we may want to answer:</w:t>
      </w:r>
      <w:r>
        <w:t xml:space="preserve"> What are the essential things that need to be included on an application; what questions need to be asked</w:t>
      </w:r>
      <w:r w:rsidR="004D7CCA">
        <w:t xml:space="preserve"> on the application</w:t>
      </w:r>
      <w:r>
        <w:t>? What w</w:t>
      </w:r>
      <w:r w:rsidR="0012654F">
        <w:t xml:space="preserve">ould the user interface </w:t>
      </w:r>
      <w:r>
        <w:t>look like</w:t>
      </w:r>
      <w:r w:rsidR="0012654F">
        <w:t xml:space="preserve"> (diagram)</w:t>
      </w:r>
      <w:r>
        <w:t>?</w:t>
      </w:r>
    </w:p>
    <w:p w:rsidR="00630377" w:rsidRPr="00007D4F" w:rsidRDefault="00630377" w:rsidP="00630377">
      <w:pPr>
        <w:rPr>
          <w:sz w:val="16"/>
          <w:szCs w:val="16"/>
        </w:rPr>
      </w:pPr>
    </w:p>
    <w:p w:rsidR="00630377" w:rsidRDefault="00630377" w:rsidP="00630377">
      <w:r w:rsidRPr="004D7CCA">
        <w:rPr>
          <w:b/>
        </w:rPr>
        <w:t>Focus areas:</w:t>
      </w:r>
      <w:r>
        <w:t xml:space="preserve"> </w:t>
      </w:r>
      <w:r w:rsidR="004D7CCA">
        <w:t xml:space="preserve">the details of a standard application form and </w:t>
      </w:r>
      <w:r>
        <w:t>user interface a</w:t>
      </w:r>
      <w:r w:rsidR="004D7CCA">
        <w:t>long with</w:t>
      </w:r>
      <w:r>
        <w:t xml:space="preserve"> where this form resides (which website). </w:t>
      </w:r>
    </w:p>
    <w:p w:rsidR="00630377" w:rsidRPr="00007D4F" w:rsidRDefault="00630377" w:rsidP="00630377">
      <w:pPr>
        <w:rPr>
          <w:sz w:val="16"/>
          <w:szCs w:val="16"/>
        </w:rPr>
      </w:pPr>
    </w:p>
    <w:p w:rsidR="00630377" w:rsidRDefault="00630377" w:rsidP="00630377">
      <w:proofErr w:type="gramStart"/>
      <w:r w:rsidRPr="004D7CCA">
        <w:rPr>
          <w:b/>
        </w:rPr>
        <w:t>Outside our current focus:</w:t>
      </w:r>
      <w:r>
        <w:t xml:space="preserve"> The details of the plans system a</w:t>
      </w:r>
      <w:r w:rsidR="004D7CCA">
        <w:t xml:space="preserve">nd the IT system are outside </w:t>
      </w:r>
      <w:r>
        <w:t>our current focus.</w:t>
      </w:r>
      <w:proofErr w:type="gramEnd"/>
      <w:r>
        <w:t xml:space="preserve"> </w:t>
      </w:r>
      <w:r w:rsidR="004D7CCA">
        <w:t>These items may become relevant as we move into phase 2 and 3 of the overall project.</w:t>
      </w:r>
    </w:p>
    <w:p w:rsidR="00630377" w:rsidRPr="00007D4F" w:rsidRDefault="00630377" w:rsidP="00630377">
      <w:pPr>
        <w:rPr>
          <w:sz w:val="16"/>
          <w:szCs w:val="16"/>
        </w:rPr>
      </w:pPr>
    </w:p>
    <w:p w:rsidR="004D7CCA" w:rsidRDefault="004D7CCA" w:rsidP="004D7CCA">
      <w:r w:rsidRPr="004D7CCA">
        <w:rPr>
          <w:b/>
        </w:rPr>
        <w:t>Other items we may want to address:</w:t>
      </w:r>
      <w:r>
        <w:t xml:space="preserve"> </w:t>
      </w:r>
    </w:p>
    <w:p w:rsidR="0009551A" w:rsidRPr="004D7CCA" w:rsidRDefault="00D40B80" w:rsidP="00007D4F">
      <w:pPr>
        <w:pStyle w:val="ListParagraph"/>
        <w:numPr>
          <w:ilvl w:val="0"/>
          <w:numId w:val="20"/>
        </w:numPr>
        <w:ind w:left="360"/>
      </w:pPr>
      <w:r>
        <w:t xml:space="preserve">A </w:t>
      </w:r>
      <w:r w:rsidR="004D7CCA">
        <w:t xml:space="preserve">pre-permitting checklist similar to the </w:t>
      </w:r>
      <w:proofErr w:type="spellStart"/>
      <w:r w:rsidR="004D7CCA" w:rsidRPr="004D7CCA">
        <w:t>GoSolar</w:t>
      </w:r>
      <w:proofErr w:type="spellEnd"/>
      <w:r w:rsidR="004D7CCA" w:rsidRPr="004D7CCA">
        <w:t xml:space="preserve"> I,</w:t>
      </w:r>
      <w:r>
        <w:t xml:space="preserve"> </w:t>
      </w:r>
      <w:r w:rsidR="0009551A" w:rsidRPr="004D7CCA">
        <w:t xml:space="preserve">“Should I Use” </w:t>
      </w:r>
      <w:r w:rsidR="004D7CCA" w:rsidRPr="004D7CCA">
        <w:t>checklist.</w:t>
      </w:r>
    </w:p>
    <w:p w:rsidR="0009551A" w:rsidRPr="00D40B80" w:rsidRDefault="00D40B80" w:rsidP="00007D4F">
      <w:pPr>
        <w:pStyle w:val="ListParagraph"/>
        <w:numPr>
          <w:ilvl w:val="0"/>
          <w:numId w:val="20"/>
        </w:numPr>
        <w:ind w:left="360"/>
      </w:pPr>
      <w:r>
        <w:t>A</w:t>
      </w:r>
      <w:r w:rsidR="0009551A">
        <w:t xml:space="preserve"> PV installation </w:t>
      </w:r>
      <w:r>
        <w:t xml:space="preserve">reporting </w:t>
      </w:r>
      <w:r w:rsidR="0009551A">
        <w:t>system</w:t>
      </w:r>
      <w:r>
        <w:t xml:space="preserve"> for PV</w:t>
      </w:r>
      <w:r w:rsidR="0009551A">
        <w:t xml:space="preserve"> ins</w:t>
      </w:r>
      <w:r>
        <w:t>tallations.</w:t>
      </w:r>
    </w:p>
    <w:p w:rsidR="0009551A" w:rsidRPr="00007D4F" w:rsidRDefault="0009551A" w:rsidP="0009551A">
      <w:pPr>
        <w:rPr>
          <w:sz w:val="16"/>
          <w:szCs w:val="16"/>
        </w:rPr>
      </w:pPr>
    </w:p>
    <w:p w:rsidR="0009551A" w:rsidRPr="007422A8" w:rsidRDefault="0009551A" w:rsidP="0009551A">
      <w:pPr>
        <w:rPr>
          <w:b/>
        </w:rPr>
      </w:pPr>
      <w:r w:rsidRPr="00D40B80">
        <w:rPr>
          <w:b/>
        </w:rPr>
        <w:t xml:space="preserve">Permitting System Information </w:t>
      </w:r>
      <w:r w:rsidR="00D40B80">
        <w:rPr>
          <w:b/>
        </w:rPr>
        <w:t xml:space="preserve">Discussed and </w:t>
      </w:r>
      <w:r w:rsidRPr="00D40B80">
        <w:rPr>
          <w:b/>
        </w:rPr>
        <w:t>Gathered During Call</w:t>
      </w:r>
    </w:p>
    <w:p w:rsidR="0009551A" w:rsidRDefault="0009551A" w:rsidP="00007D4F">
      <w:pPr>
        <w:pStyle w:val="ListParagraph"/>
        <w:numPr>
          <w:ilvl w:val="0"/>
          <w:numId w:val="19"/>
        </w:numPr>
        <w:ind w:left="360"/>
      </w:pPr>
      <w:r>
        <w:t>In Alachua, the City of Newbury has no online permitting system. They process permits primarily on paper.</w:t>
      </w:r>
    </w:p>
    <w:p w:rsidR="0009551A" w:rsidRDefault="0012654F" w:rsidP="00007D4F">
      <w:pPr>
        <w:pStyle w:val="ListParagraph"/>
        <w:numPr>
          <w:ilvl w:val="0"/>
          <w:numId w:val="19"/>
        </w:numPr>
        <w:ind w:left="360"/>
      </w:pPr>
      <w:r>
        <w:t>The C</w:t>
      </w:r>
      <w:r w:rsidR="00323533">
        <w:t>ity of Venice has</w:t>
      </w:r>
      <w:r w:rsidR="0009551A">
        <w:t xml:space="preserve"> an online permitting system.</w:t>
      </w:r>
    </w:p>
    <w:p w:rsidR="0009551A" w:rsidRDefault="0009551A" w:rsidP="00007D4F">
      <w:pPr>
        <w:pStyle w:val="ListParagraph"/>
        <w:numPr>
          <w:ilvl w:val="0"/>
          <w:numId w:val="19"/>
        </w:numPr>
        <w:ind w:left="360"/>
      </w:pPr>
      <w:r>
        <w:t>Orange County</w:t>
      </w:r>
      <w:r w:rsidR="00007D4F">
        <w:t>’s system</w:t>
      </w:r>
      <w:r>
        <w:t xml:space="preserve"> validate</w:t>
      </w:r>
      <w:r w:rsidR="00007D4F">
        <w:t>s</w:t>
      </w:r>
      <w:r>
        <w:t xml:space="preserve"> permit application addresses very strictly. </w:t>
      </w:r>
      <w:r w:rsidR="00007D4F">
        <w:t xml:space="preserve">The Property Appraiser </w:t>
      </w:r>
      <w:r>
        <w:t>uses the Orange County geo-database as a master source of address data.</w:t>
      </w:r>
      <w:r w:rsidR="00007D4F">
        <w:t xml:space="preserve"> (In contrast, Broward </w:t>
      </w:r>
      <w:r>
        <w:t xml:space="preserve">uses </w:t>
      </w:r>
      <w:r w:rsidR="00007D4F">
        <w:t xml:space="preserve">the </w:t>
      </w:r>
      <w:r>
        <w:t xml:space="preserve">Property Appraiser </w:t>
      </w:r>
      <w:r w:rsidR="00007D4F">
        <w:t xml:space="preserve">as the source of address </w:t>
      </w:r>
      <w:r>
        <w:t xml:space="preserve">data.) </w:t>
      </w:r>
    </w:p>
    <w:p w:rsidR="007422A8" w:rsidRDefault="0009551A" w:rsidP="00007D4F">
      <w:pPr>
        <w:pStyle w:val="ListParagraph"/>
        <w:numPr>
          <w:ilvl w:val="0"/>
          <w:numId w:val="19"/>
        </w:numPr>
        <w:ind w:left="360"/>
      </w:pPr>
      <w:r>
        <w:t>Orange County</w:t>
      </w:r>
      <w:r w:rsidR="00007D4F">
        <w:t>’s system</w:t>
      </w:r>
      <w:r>
        <w:t xml:space="preserve"> also validate</w:t>
      </w:r>
      <w:r w:rsidR="00007D4F">
        <w:t>s</w:t>
      </w:r>
      <w:r>
        <w:t xml:space="preserve"> contractor information; only contractors may apply for permits. (Same in Broward)</w:t>
      </w:r>
    </w:p>
    <w:p w:rsidR="007422A8" w:rsidRDefault="0009551A" w:rsidP="00007D4F">
      <w:pPr>
        <w:pStyle w:val="ListParagraph"/>
        <w:numPr>
          <w:ilvl w:val="0"/>
          <w:numId w:val="19"/>
        </w:numPr>
        <w:ind w:left="360"/>
      </w:pPr>
      <w:r>
        <w:t xml:space="preserve">It </w:t>
      </w:r>
      <w:r w:rsidR="00007D4F">
        <w:t xml:space="preserve">may </w:t>
      </w:r>
      <w:r>
        <w:t>not</w:t>
      </w:r>
      <w:r w:rsidR="00007D4F">
        <w:t xml:space="preserve"> be</w:t>
      </w:r>
      <w:r>
        <w:t xml:space="preserve"> feasible</w:t>
      </w:r>
      <w:r w:rsidR="00007D4F">
        <w:t>, at this time, for Go Solar Florida II</w:t>
      </w:r>
      <w:r>
        <w:t xml:space="preserve"> to co</w:t>
      </w:r>
      <w:bookmarkStart w:id="0" w:name="_GoBack"/>
      <w:bookmarkEnd w:id="0"/>
      <w:r>
        <w:t xml:space="preserve">py the </w:t>
      </w:r>
      <w:proofErr w:type="spellStart"/>
      <w:r>
        <w:t>GoSolar</w:t>
      </w:r>
      <w:proofErr w:type="spellEnd"/>
      <w:r>
        <w:t xml:space="preserve"> 1 model, where a central agency (e.g. Broward) collects fees and verifies contractor licenses on behalf of multiple other agencies, using inter-local agreements.</w:t>
      </w:r>
    </w:p>
    <w:p w:rsidR="0009551A" w:rsidRDefault="0009551A" w:rsidP="00007D4F">
      <w:pPr>
        <w:pStyle w:val="ListParagraph"/>
        <w:numPr>
          <w:ilvl w:val="0"/>
          <w:numId w:val="19"/>
        </w:numPr>
        <w:ind w:left="360"/>
      </w:pPr>
      <w:r>
        <w:t>AHJs generally do not have a separate application form or process for PV installations. Permit applications can be simple but are used for multiple/various purposes:  electrical, “minor work permit”, etc</w:t>
      </w:r>
      <w:r w:rsidR="00922B75">
        <w:t>.</w:t>
      </w:r>
    </w:p>
    <w:p w:rsidR="0009551A" w:rsidRPr="00007D4F" w:rsidRDefault="0009551A" w:rsidP="0009551A">
      <w:pPr>
        <w:rPr>
          <w:sz w:val="16"/>
          <w:szCs w:val="16"/>
        </w:rPr>
      </w:pPr>
    </w:p>
    <w:p w:rsidR="0009551A" w:rsidRPr="00B166BF" w:rsidRDefault="0009551A" w:rsidP="0009551A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09551A" w:rsidRPr="00007D4F" w:rsidRDefault="0009551A" w:rsidP="0009551A">
      <w:pPr>
        <w:rPr>
          <w:sz w:val="16"/>
          <w:szCs w:val="16"/>
        </w:rPr>
      </w:pPr>
    </w:p>
    <w:p w:rsidR="0009551A" w:rsidRDefault="001A7C47" w:rsidP="00007D4F">
      <w:pPr>
        <w:pStyle w:val="ListParagraph"/>
        <w:numPr>
          <w:ilvl w:val="0"/>
          <w:numId w:val="21"/>
        </w:numPr>
        <w:ind w:left="360"/>
      </w:pPr>
      <w:proofErr w:type="spellStart"/>
      <w:r>
        <w:t>Aneta</w:t>
      </w:r>
      <w:proofErr w:type="spellEnd"/>
      <w:r>
        <w:t xml:space="preserve"> will reach out to the other team members (Tim and Vince) to discuss the permitting system and application form and to start the process of reaching agreem</w:t>
      </w:r>
      <w:r w:rsidR="00007D4F">
        <w:t>en</w:t>
      </w:r>
      <w:r w:rsidR="0012654F">
        <w:t>t and</w:t>
      </w:r>
      <w:r w:rsidR="00007D4F">
        <w:t xml:space="preserve"> designing a </w:t>
      </w:r>
      <w:r>
        <w:t xml:space="preserve">system. </w:t>
      </w:r>
    </w:p>
    <w:p w:rsidR="00D60320" w:rsidRDefault="00D60320" w:rsidP="00D60320">
      <w:pPr>
        <w:pStyle w:val="ListParagraph"/>
      </w:pPr>
    </w:p>
    <w:p w:rsidR="007179C9" w:rsidRPr="00007D4F" w:rsidRDefault="00D60320" w:rsidP="00007D4F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 w:rsidR="0009551A">
        <w:rPr>
          <w:b/>
          <w:sz w:val="32"/>
          <w:szCs w:val="32"/>
        </w:rPr>
        <w:t xml:space="preserve">: </w:t>
      </w:r>
      <w:r w:rsidR="001A7C47">
        <w:rPr>
          <w:b/>
          <w:sz w:val="32"/>
          <w:szCs w:val="32"/>
        </w:rPr>
        <w:t xml:space="preserve"> To</w:t>
      </w:r>
      <w:r w:rsidR="00007D4F">
        <w:rPr>
          <w:b/>
          <w:sz w:val="32"/>
          <w:szCs w:val="32"/>
        </w:rPr>
        <w:t xml:space="preserve"> be determined week of July 14th</w:t>
      </w:r>
    </w:p>
    <w:sectPr w:rsidR="007179C9" w:rsidRPr="00007D4F" w:rsidSect="0012654F">
      <w:headerReference w:type="default" r:id="rId8"/>
      <w:footerReference w:type="default" r:id="rId9"/>
      <w:pgSz w:w="12240" w:h="15840"/>
      <w:pgMar w:top="720" w:right="720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Default="00716FA9">
    <w:pPr>
      <w:pStyle w:val="Header"/>
    </w:pPr>
    <w:r>
      <w:rPr>
        <w:noProof/>
      </w:rPr>
      <w:drawing>
        <wp:inline distT="0" distB="0" distL="0" distR="0" wp14:anchorId="668AEB54" wp14:editId="7A72D951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7D"/>
    <w:multiLevelType w:val="hybridMultilevel"/>
    <w:tmpl w:val="A01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32EF"/>
    <w:multiLevelType w:val="hybridMultilevel"/>
    <w:tmpl w:val="5E2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73606D"/>
    <w:multiLevelType w:val="hybridMultilevel"/>
    <w:tmpl w:val="276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>
    <w:nsid w:val="42BE26C2"/>
    <w:multiLevelType w:val="hybridMultilevel"/>
    <w:tmpl w:val="B76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5EE032C"/>
    <w:multiLevelType w:val="hybridMultilevel"/>
    <w:tmpl w:val="F2543350"/>
    <w:lvl w:ilvl="0" w:tplc="53823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17"/>
  </w:num>
  <w:num w:numId="7">
    <w:abstractNumId w:val="2"/>
  </w:num>
  <w:num w:numId="8">
    <w:abstractNumId w:val="20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07D4F"/>
    <w:rsid w:val="00010CF9"/>
    <w:rsid w:val="000136A1"/>
    <w:rsid w:val="00024DAA"/>
    <w:rsid w:val="00044EF2"/>
    <w:rsid w:val="0009551A"/>
    <w:rsid w:val="000A6FE2"/>
    <w:rsid w:val="000D67E3"/>
    <w:rsid w:val="0012654F"/>
    <w:rsid w:val="001705C3"/>
    <w:rsid w:val="00176D90"/>
    <w:rsid w:val="00194699"/>
    <w:rsid w:val="001A7C47"/>
    <w:rsid w:val="001B40CC"/>
    <w:rsid w:val="001F257F"/>
    <w:rsid w:val="002E70F7"/>
    <w:rsid w:val="002F5468"/>
    <w:rsid w:val="00323533"/>
    <w:rsid w:val="00326D76"/>
    <w:rsid w:val="003A5AF4"/>
    <w:rsid w:val="0040364B"/>
    <w:rsid w:val="004B5149"/>
    <w:rsid w:val="004D7CCA"/>
    <w:rsid w:val="005212C9"/>
    <w:rsid w:val="005312C0"/>
    <w:rsid w:val="00573E53"/>
    <w:rsid w:val="006008E1"/>
    <w:rsid w:val="00610912"/>
    <w:rsid w:val="00630377"/>
    <w:rsid w:val="00674A74"/>
    <w:rsid w:val="006B32E3"/>
    <w:rsid w:val="006D5CF7"/>
    <w:rsid w:val="007077EC"/>
    <w:rsid w:val="00716FA9"/>
    <w:rsid w:val="007179C9"/>
    <w:rsid w:val="007422A8"/>
    <w:rsid w:val="00786E22"/>
    <w:rsid w:val="007B159F"/>
    <w:rsid w:val="00802866"/>
    <w:rsid w:val="008539A3"/>
    <w:rsid w:val="008B3A21"/>
    <w:rsid w:val="008D219C"/>
    <w:rsid w:val="00922B75"/>
    <w:rsid w:val="00927D95"/>
    <w:rsid w:val="009725A6"/>
    <w:rsid w:val="009827FF"/>
    <w:rsid w:val="00A11906"/>
    <w:rsid w:val="00A9384D"/>
    <w:rsid w:val="00AD4F4F"/>
    <w:rsid w:val="00AF3605"/>
    <w:rsid w:val="00AF4B27"/>
    <w:rsid w:val="00B53013"/>
    <w:rsid w:val="00B70B31"/>
    <w:rsid w:val="00BB29F2"/>
    <w:rsid w:val="00BB36DD"/>
    <w:rsid w:val="00BC666C"/>
    <w:rsid w:val="00C05858"/>
    <w:rsid w:val="00C30C20"/>
    <w:rsid w:val="00C42852"/>
    <w:rsid w:val="00C778B5"/>
    <w:rsid w:val="00D04337"/>
    <w:rsid w:val="00D40B80"/>
    <w:rsid w:val="00D45DE9"/>
    <w:rsid w:val="00D60320"/>
    <w:rsid w:val="00DC60E2"/>
    <w:rsid w:val="00DD0567"/>
    <w:rsid w:val="00E0329D"/>
    <w:rsid w:val="00E60E04"/>
    <w:rsid w:val="00ED402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63295-609D-4888-A4BE-BD8BB087C9A5}"/>
</file>

<file path=customXml/itemProps2.xml><?xml version="1.0" encoding="utf-8"?>
<ds:datastoreItem xmlns:ds="http://schemas.openxmlformats.org/officeDocument/2006/customXml" ds:itemID="{1A1BA6D8-950F-4C98-AFC1-A0DE70C4EE25}"/>
</file>

<file path=customXml/itemProps3.xml><?xml version="1.0" encoding="utf-8"?>
<ds:datastoreItem xmlns:ds="http://schemas.openxmlformats.org/officeDocument/2006/customXml" ds:itemID="{148A9110-96B7-41FE-A70B-12B0F6873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8</cp:revision>
  <cp:lastPrinted>2014-06-30T13:00:00Z</cp:lastPrinted>
  <dcterms:created xsi:type="dcterms:W3CDTF">2014-06-27T16:31:00Z</dcterms:created>
  <dcterms:modified xsi:type="dcterms:W3CDTF">2014-06-30T13:11:00Z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